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1" w:lineRule="exact"/>
        <w:jc w:val="center"/>
        <w:rPr>
          <w:rFonts w:hint="eastAsia" w:eastAsia="宋体"/>
          <w:color w:val="auto"/>
          <w:sz w:val="44"/>
          <w:szCs w:val="44"/>
          <w:lang w:val="en-US" w:eastAsia="zh-CN"/>
        </w:rPr>
      </w:pPr>
      <w:bookmarkStart w:id="5" w:name="_GoBack"/>
      <w:bookmarkEnd w:id="5"/>
    </w:p>
    <w:p>
      <w:pPr>
        <w:pStyle w:val="2"/>
        <w:spacing w:line="341" w:lineRule="exact"/>
        <w:jc w:val="center"/>
        <w:rPr>
          <w:rFonts w:hint="default" w:eastAsia="宋体"/>
          <w:color w:val="auto"/>
          <w:sz w:val="44"/>
          <w:szCs w:val="44"/>
          <w:lang w:val="en-US" w:eastAsia="zh-CN"/>
        </w:rPr>
      </w:pPr>
      <w:r>
        <w:rPr>
          <w:rFonts w:hint="eastAsia" w:eastAsia="宋体"/>
          <w:color w:val="auto"/>
          <w:sz w:val="44"/>
          <w:szCs w:val="44"/>
          <w:lang w:val="en-US" w:eastAsia="zh-CN"/>
        </w:rPr>
        <w:t>40G DSFP+ Active optical cable</w:t>
      </w:r>
    </w:p>
    <w:p>
      <w:pPr>
        <w:pStyle w:val="2"/>
        <w:spacing w:line="341" w:lineRule="exact"/>
      </w:pPr>
      <w:r>
        <w:rPr>
          <w:color w:val="FF0000"/>
        </w:rPr>
        <w:t>Features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1" w:after="0" w:line="240" w:lineRule="auto"/>
        <w:ind w:left="692" w:right="0" w:hanging="421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135890</wp:posOffset>
                </wp:positionV>
                <wp:extent cx="2746375" cy="2198370"/>
                <wp:effectExtent l="4445" t="5080" r="11430" b="635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5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70480" cy="2093595"/>
                                  <wp:effectExtent l="0" t="0" r="1270" b="1905"/>
                                  <wp:docPr id="6" name="图片 2" descr="40G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2" descr="40G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0480" cy="209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62.35pt;margin-top:10.7pt;height:173.1pt;width:216.25pt;z-index:2048;mso-width-relative:page;mso-height-relative:page;" fillcolor="#FFFFFF" filled="t" stroked="t" coordsize="21600,21600" o:gfxdata="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WJAunaAAAACgEAAA8AAAAAAAAAAQAgAAAAIgAAAGRycy9kb3ducmV2LnhtbFBLAQIUABQAAAAI&#10;AIdO4kDTkFpK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570480" cy="2093595"/>
                            <wp:effectExtent l="0" t="0" r="1270" b="1905"/>
                            <wp:docPr id="6" name="图片 2" descr="40G照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2" descr="40G照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0480" cy="209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t>Support 40GBASE-SR4/QDR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127" w:after="0" w:line="240" w:lineRule="auto"/>
        <w:ind w:left="692" w:right="0" w:hanging="421"/>
        <w:jc w:val="left"/>
        <w:rPr>
          <w:sz w:val="21"/>
        </w:rPr>
      </w:pPr>
      <w:r>
        <w:rPr>
          <w:sz w:val="21"/>
        </w:rPr>
        <w:t>Compliant to QSFP+ Electrical MSA</w:t>
      </w:r>
      <w:r>
        <w:rPr>
          <w:spacing w:val="-3"/>
          <w:sz w:val="21"/>
        </w:rPr>
        <w:t xml:space="preserve"> </w:t>
      </w:r>
      <w:r>
        <w:rPr>
          <w:sz w:val="21"/>
        </w:rPr>
        <w:t>SFF-8436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128" w:after="0" w:line="240" w:lineRule="auto"/>
        <w:ind w:left="692" w:right="0" w:hanging="421"/>
        <w:jc w:val="left"/>
        <w:rPr>
          <w:sz w:val="21"/>
        </w:rPr>
      </w:pPr>
      <w:r>
        <w:rPr>
          <w:sz w:val="21"/>
        </w:rPr>
        <w:t>Multi rate of up to</w:t>
      </w:r>
      <w:r>
        <w:rPr>
          <w:spacing w:val="-5"/>
          <w:sz w:val="21"/>
        </w:rPr>
        <w:t xml:space="preserve"> </w:t>
      </w:r>
      <w:r>
        <w:rPr>
          <w:sz w:val="21"/>
        </w:rPr>
        <w:t>10.3125Gbps</w:t>
      </w:r>
    </w:p>
    <w:p>
      <w:pPr>
        <w:pStyle w:val="4"/>
        <w:tabs>
          <w:tab w:val="left" w:pos="692"/>
        </w:tabs>
        <w:spacing w:before="127"/>
        <w:ind w:left="272"/>
      </w:pPr>
      <w:r>
        <w:rPr>
          <w:rFonts w:ascii="Wingdings" w:hAnsi="Wingdings"/>
          <w:color w:val="548DD4"/>
        </w:rPr>
        <w:t></w:t>
      </w:r>
      <w:r>
        <w:rPr>
          <w:rFonts w:ascii="Times New Roman" w:hAnsi="Times New Roman"/>
          <w:color w:val="548DD4"/>
        </w:rPr>
        <w:tab/>
      </w:r>
      <w:r>
        <w:t>+3.3V single power supply</w:t>
      </w:r>
    </w:p>
    <w:p>
      <w:pPr>
        <w:pStyle w:val="8"/>
        <w:numPr>
          <w:ilvl w:val="0"/>
          <w:numId w:val="1"/>
        </w:numPr>
        <w:tabs>
          <w:tab w:val="left" w:pos="633"/>
          <w:tab w:val="left" w:pos="634"/>
        </w:tabs>
        <w:spacing w:before="127" w:after="0" w:line="240" w:lineRule="auto"/>
        <w:ind w:left="633" w:right="0" w:hanging="422"/>
        <w:jc w:val="left"/>
      </w:pPr>
      <w:bookmarkStart w:id="0" w:name="OLE_LINK2"/>
      <w:r>
        <w:rPr>
          <w:rFonts w:hint="eastAsia" w:eastAsia="宋体"/>
          <w:sz w:val="21"/>
          <w:lang w:val="en-US" w:eastAsia="zh-CN"/>
        </w:rPr>
        <w:t>Transmission distance up to 300m</w:t>
      </w:r>
      <w:bookmarkEnd w:id="0"/>
    </w:p>
    <w:p>
      <w:pPr>
        <w:pStyle w:val="8"/>
        <w:numPr>
          <w:ilvl w:val="0"/>
          <w:numId w:val="1"/>
        </w:numPr>
        <w:tabs>
          <w:tab w:val="left" w:pos="692"/>
          <w:tab w:val="left" w:pos="694"/>
        </w:tabs>
        <w:spacing w:before="128" w:after="0" w:line="240" w:lineRule="auto"/>
        <w:ind w:left="693" w:right="0" w:hanging="421"/>
        <w:jc w:val="left"/>
        <w:rPr>
          <w:sz w:val="21"/>
        </w:rPr>
      </w:pPr>
      <w:r>
        <w:rPr>
          <w:sz w:val="21"/>
        </w:rPr>
        <w:t>Low power consumption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4"/>
        </w:tabs>
        <w:spacing w:before="130" w:after="0" w:line="360" w:lineRule="auto"/>
        <w:ind w:left="693" w:right="7242" w:hanging="421"/>
        <w:jc w:val="left"/>
        <w:rPr>
          <w:sz w:val="21"/>
        </w:rPr>
      </w:pPr>
      <w:r>
        <w:rPr>
          <w:sz w:val="21"/>
        </w:rPr>
        <w:t>Operating case temp Commercial: 0°C to +70</w:t>
      </w:r>
      <w:r>
        <w:rPr>
          <w:spacing w:val="-7"/>
          <w:sz w:val="21"/>
        </w:rPr>
        <w:t xml:space="preserve"> </w:t>
      </w:r>
      <w:r>
        <w:rPr>
          <w:sz w:val="21"/>
        </w:rPr>
        <w:t>°C</w:t>
      </w:r>
    </w:p>
    <w:p>
      <w:pPr>
        <w:pStyle w:val="8"/>
        <w:numPr>
          <w:ilvl w:val="0"/>
          <w:numId w:val="1"/>
        </w:numPr>
        <w:tabs>
          <w:tab w:val="left" w:pos="693"/>
          <w:tab w:val="left" w:pos="694"/>
        </w:tabs>
        <w:spacing w:before="0" w:after="0" w:line="255" w:lineRule="exact"/>
        <w:ind w:left="693" w:right="0" w:hanging="421"/>
        <w:jc w:val="left"/>
        <w:rPr>
          <w:sz w:val="21"/>
        </w:rPr>
      </w:pPr>
      <w:r>
        <w:rPr>
          <w:sz w:val="21"/>
        </w:rPr>
        <w:t>UL certification cables</w:t>
      </w:r>
      <w:r>
        <w:rPr>
          <w:spacing w:val="-5"/>
          <w:sz w:val="21"/>
        </w:rPr>
        <w:t xml:space="preserve"> </w:t>
      </w:r>
      <w:r>
        <w:rPr>
          <w:sz w:val="21"/>
        </w:rPr>
        <w:t>(optional)</w:t>
      </w:r>
    </w:p>
    <w:p>
      <w:pPr>
        <w:pStyle w:val="8"/>
        <w:numPr>
          <w:ilvl w:val="0"/>
          <w:numId w:val="1"/>
        </w:numPr>
        <w:tabs>
          <w:tab w:val="left" w:pos="693"/>
          <w:tab w:val="left" w:pos="694"/>
        </w:tabs>
        <w:spacing w:before="128" w:after="0" w:line="240" w:lineRule="auto"/>
        <w:ind w:left="693" w:right="0" w:hanging="421"/>
        <w:jc w:val="left"/>
        <w:rPr>
          <w:sz w:val="21"/>
        </w:rPr>
      </w:pPr>
      <w:r>
        <w:rPr>
          <w:sz w:val="21"/>
        </w:rPr>
        <w:t>RoHS</w:t>
      </w:r>
      <w:r>
        <w:rPr>
          <w:spacing w:val="-1"/>
          <w:sz w:val="21"/>
        </w:rPr>
        <w:t xml:space="preserve"> </w:t>
      </w:r>
      <w:r>
        <w:rPr>
          <w:sz w:val="21"/>
        </w:rPr>
        <w:t>compliant</w:t>
      </w:r>
    </w:p>
    <w:p>
      <w:pPr>
        <w:pStyle w:val="4"/>
        <w:rPr>
          <w:sz w:val="24"/>
        </w:rPr>
      </w:pPr>
    </w:p>
    <w:p>
      <w:pPr>
        <w:pStyle w:val="2"/>
        <w:spacing w:before="178" w:line="341" w:lineRule="exact"/>
      </w:pPr>
      <w:r>
        <w:rPr>
          <w:color w:val="FF0000"/>
        </w:rPr>
        <w:t>Applications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0" w:after="0" w:line="256" w:lineRule="exact"/>
        <w:ind w:left="692" w:right="0" w:hanging="421"/>
        <w:jc w:val="left"/>
        <w:rPr>
          <w:sz w:val="21"/>
        </w:rPr>
      </w:pPr>
      <w:r>
        <w:rPr>
          <w:sz w:val="21"/>
        </w:rPr>
        <w:t>40GBASE-SR4 at 10.3125Gbps per</w:t>
      </w:r>
      <w:r>
        <w:rPr>
          <w:spacing w:val="-3"/>
          <w:sz w:val="21"/>
        </w:rPr>
        <w:t xml:space="preserve"> </w:t>
      </w:r>
      <w:r>
        <w:rPr>
          <w:sz w:val="21"/>
        </w:rPr>
        <w:t>lane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130" w:after="0" w:line="240" w:lineRule="auto"/>
        <w:ind w:left="692" w:right="0" w:hanging="421"/>
        <w:jc w:val="left"/>
        <w:rPr>
          <w:sz w:val="21"/>
        </w:rPr>
      </w:pPr>
      <w:r>
        <w:rPr>
          <w:sz w:val="21"/>
        </w:rPr>
        <w:t>InfiniBand</w:t>
      </w:r>
      <w:r>
        <w:rPr>
          <w:spacing w:val="-1"/>
          <w:sz w:val="21"/>
        </w:rPr>
        <w:t xml:space="preserve"> </w:t>
      </w:r>
      <w:r>
        <w:rPr>
          <w:sz w:val="21"/>
        </w:rPr>
        <w:t>QDR</w:t>
      </w:r>
    </w:p>
    <w:p>
      <w:pPr>
        <w:pStyle w:val="8"/>
        <w:numPr>
          <w:ilvl w:val="0"/>
          <w:numId w:val="1"/>
        </w:numPr>
        <w:tabs>
          <w:tab w:val="left" w:pos="692"/>
          <w:tab w:val="left" w:pos="693"/>
        </w:tabs>
        <w:spacing w:before="128" w:after="0" w:line="240" w:lineRule="auto"/>
        <w:ind w:left="692" w:right="0" w:hanging="421"/>
        <w:jc w:val="left"/>
        <w:rPr>
          <w:sz w:val="21"/>
        </w:rPr>
      </w:pPr>
      <w:r>
        <w:rPr>
          <w:sz w:val="21"/>
        </w:rPr>
        <w:t>Other optical links</w:t>
      </w: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8"/>
        </w:rPr>
      </w:pPr>
    </w:p>
    <w:p>
      <w:pPr>
        <w:spacing w:before="0"/>
        <w:ind w:left="27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Absolute Maximum Ratings</w:t>
      </w:r>
    </w:p>
    <w:p>
      <w:pPr>
        <w:spacing w:before="1"/>
        <w:ind w:left="27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b/>
          <w:sz w:val="24"/>
        </w:rPr>
        <w:t>- Absolute Maximum Ratings</w:t>
      </w:r>
    </w:p>
    <w:tbl>
      <w:tblPr>
        <w:tblStyle w:val="6"/>
        <w:tblW w:w="9887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1219"/>
        <w:gridCol w:w="873"/>
        <w:gridCol w:w="1183"/>
        <w:gridCol w:w="919"/>
        <w:gridCol w:w="833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08" w:type="dxa"/>
            <w:shd w:val="clear" w:color="auto" w:fill="92CDDC"/>
          </w:tcPr>
          <w:p>
            <w:pPr>
              <w:pStyle w:val="9"/>
              <w:spacing w:before="71"/>
              <w:ind w:left="1071" w:right="1063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219" w:type="dxa"/>
            <w:shd w:val="clear" w:color="auto" w:fill="92CDDC"/>
          </w:tcPr>
          <w:p>
            <w:pPr>
              <w:pStyle w:val="9"/>
              <w:spacing w:before="71"/>
              <w:ind w:left="265" w:right="257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873" w:type="dxa"/>
            <w:shd w:val="clear" w:color="auto" w:fill="92CDDC"/>
          </w:tcPr>
          <w:p>
            <w:pPr>
              <w:pStyle w:val="9"/>
              <w:spacing w:before="71"/>
              <w:ind w:right="22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183" w:type="dxa"/>
            <w:shd w:val="clear" w:color="auto" w:fill="92CDDC"/>
          </w:tcPr>
          <w:p>
            <w:pPr>
              <w:pStyle w:val="9"/>
              <w:spacing w:before="71"/>
              <w:ind w:left="266" w:right="255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919" w:type="dxa"/>
            <w:shd w:val="clear" w:color="auto" w:fill="92CDDC"/>
          </w:tcPr>
          <w:p>
            <w:pPr>
              <w:pStyle w:val="9"/>
              <w:spacing w:before="71"/>
              <w:ind w:left="219" w:right="209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33" w:type="dxa"/>
            <w:shd w:val="clear" w:color="auto" w:fill="92CDDC"/>
          </w:tcPr>
          <w:p>
            <w:pPr>
              <w:pStyle w:val="9"/>
              <w:spacing w:before="71"/>
              <w:ind w:left="210" w:right="197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752" w:type="dxa"/>
            <w:shd w:val="clear" w:color="auto" w:fill="92CDDC"/>
          </w:tcPr>
          <w:p>
            <w:pPr>
              <w:pStyle w:val="9"/>
              <w:spacing w:before="71"/>
              <w:ind w:left="599" w:right="588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8" w:type="dxa"/>
          </w:tcPr>
          <w:p>
            <w:pPr>
              <w:pStyle w:val="9"/>
              <w:spacing w:before="73"/>
              <w:ind w:left="844"/>
              <w:jc w:val="left"/>
              <w:rPr>
                <w:sz w:val="21"/>
              </w:rPr>
            </w:pPr>
            <w:r>
              <w:rPr>
                <w:sz w:val="21"/>
              </w:rPr>
              <w:t>Supply Voltage</w:t>
            </w:r>
          </w:p>
        </w:tc>
        <w:tc>
          <w:tcPr>
            <w:tcW w:w="1219" w:type="dxa"/>
          </w:tcPr>
          <w:p>
            <w:pPr>
              <w:pStyle w:val="9"/>
              <w:spacing w:before="73"/>
              <w:ind w:left="265" w:right="257"/>
              <w:rPr>
                <w:sz w:val="21"/>
              </w:rPr>
            </w:pPr>
            <w:r>
              <w:rPr>
                <w:sz w:val="21"/>
              </w:rPr>
              <w:t>Vcc</w:t>
            </w:r>
            <w:r>
              <w:rPr>
                <w:sz w:val="21"/>
                <w:vertAlign w:val="subscript"/>
              </w:rPr>
              <w:t>3</w:t>
            </w:r>
          </w:p>
        </w:tc>
        <w:tc>
          <w:tcPr>
            <w:tcW w:w="873" w:type="dxa"/>
          </w:tcPr>
          <w:p>
            <w:pPr>
              <w:pStyle w:val="9"/>
              <w:spacing w:before="7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-0.5</w:t>
            </w:r>
          </w:p>
        </w:tc>
        <w:tc>
          <w:tcPr>
            <w:tcW w:w="1183" w:type="dxa"/>
          </w:tcPr>
          <w:p>
            <w:pPr>
              <w:pStyle w:val="9"/>
              <w:spacing w:before="7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9"/>
              <w:spacing w:before="73"/>
              <w:ind w:left="219" w:right="208"/>
              <w:rPr>
                <w:sz w:val="21"/>
              </w:rPr>
            </w:pPr>
            <w:r>
              <w:rPr>
                <w:sz w:val="21"/>
              </w:rPr>
              <w:t>+3.6</w:t>
            </w:r>
          </w:p>
        </w:tc>
        <w:tc>
          <w:tcPr>
            <w:tcW w:w="833" w:type="dxa"/>
          </w:tcPr>
          <w:p>
            <w:pPr>
              <w:pStyle w:val="9"/>
              <w:spacing w:before="7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752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8" w:type="dxa"/>
          </w:tcPr>
          <w:p>
            <w:pPr>
              <w:pStyle w:val="9"/>
              <w:spacing w:before="73"/>
              <w:ind w:left="659"/>
              <w:jc w:val="left"/>
              <w:rPr>
                <w:sz w:val="21"/>
              </w:rPr>
            </w:pPr>
            <w:r>
              <w:rPr>
                <w:sz w:val="21"/>
              </w:rPr>
              <w:t>Storage Temperature</w:t>
            </w:r>
          </w:p>
        </w:tc>
        <w:tc>
          <w:tcPr>
            <w:tcW w:w="1219" w:type="dxa"/>
          </w:tcPr>
          <w:p>
            <w:pPr>
              <w:pStyle w:val="9"/>
              <w:spacing w:before="73"/>
              <w:ind w:left="265" w:right="257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  <w:vertAlign w:val="subscript"/>
              </w:rPr>
              <w:t>s</w:t>
            </w:r>
          </w:p>
        </w:tc>
        <w:tc>
          <w:tcPr>
            <w:tcW w:w="873" w:type="dxa"/>
          </w:tcPr>
          <w:p>
            <w:pPr>
              <w:pStyle w:val="9"/>
              <w:spacing w:before="73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-10</w:t>
            </w:r>
          </w:p>
        </w:tc>
        <w:tc>
          <w:tcPr>
            <w:tcW w:w="1183" w:type="dxa"/>
          </w:tcPr>
          <w:p>
            <w:pPr>
              <w:pStyle w:val="9"/>
              <w:spacing w:before="7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9"/>
              <w:spacing w:before="73"/>
              <w:ind w:left="218" w:right="209"/>
              <w:rPr>
                <w:sz w:val="21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833" w:type="dxa"/>
          </w:tcPr>
          <w:p>
            <w:pPr>
              <w:pStyle w:val="9"/>
              <w:spacing w:before="73"/>
              <w:ind w:left="209" w:right="197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752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8" w:type="dxa"/>
          </w:tcPr>
          <w:p>
            <w:pPr>
              <w:pStyle w:val="9"/>
              <w:spacing w:before="71"/>
              <w:ind w:left="715"/>
              <w:jc w:val="left"/>
              <w:rPr>
                <w:sz w:val="21"/>
              </w:rPr>
            </w:pPr>
            <w:r>
              <w:rPr>
                <w:sz w:val="21"/>
              </w:rPr>
              <w:t>Operating Humidity</w:t>
            </w:r>
          </w:p>
        </w:tc>
        <w:tc>
          <w:tcPr>
            <w:tcW w:w="1219" w:type="dxa"/>
          </w:tcPr>
          <w:p>
            <w:pPr>
              <w:pStyle w:val="9"/>
              <w:spacing w:before="71"/>
              <w:ind w:left="265" w:right="253"/>
              <w:rPr>
                <w:sz w:val="21"/>
              </w:rPr>
            </w:pPr>
            <w:r>
              <w:rPr>
                <w:sz w:val="21"/>
              </w:rPr>
              <w:t>RH</w:t>
            </w:r>
          </w:p>
        </w:tc>
        <w:tc>
          <w:tcPr>
            <w:tcW w:w="873" w:type="dxa"/>
          </w:tcPr>
          <w:p>
            <w:pPr>
              <w:pStyle w:val="9"/>
              <w:spacing w:before="71"/>
              <w:ind w:right="316"/>
              <w:jc w:val="right"/>
              <w:rPr>
                <w:sz w:val="21"/>
              </w:rPr>
            </w:pPr>
            <w:r>
              <w:rPr>
                <w:sz w:val="21"/>
              </w:rPr>
              <w:t>+5</w:t>
            </w:r>
          </w:p>
        </w:tc>
        <w:tc>
          <w:tcPr>
            <w:tcW w:w="1183" w:type="dxa"/>
          </w:tcPr>
          <w:p>
            <w:pPr>
              <w:pStyle w:val="9"/>
              <w:spacing w:before="71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9"/>
              <w:spacing w:before="71"/>
              <w:ind w:left="219" w:right="208"/>
              <w:rPr>
                <w:sz w:val="21"/>
              </w:rPr>
            </w:pPr>
            <w:r>
              <w:rPr>
                <w:sz w:val="21"/>
              </w:rPr>
              <w:t>+85</w:t>
            </w:r>
          </w:p>
        </w:tc>
        <w:tc>
          <w:tcPr>
            <w:tcW w:w="833" w:type="dxa"/>
          </w:tcPr>
          <w:p>
            <w:pPr>
              <w:pStyle w:val="9"/>
              <w:spacing w:before="71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752" w:type="dxa"/>
          </w:tcPr>
          <w:p>
            <w:pPr>
              <w:pStyle w:val="9"/>
              <w:spacing w:before="71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tabs>
          <w:tab w:val="left" w:pos="1127"/>
        </w:tabs>
        <w:spacing w:before="0"/>
        <w:ind w:left="272" w:right="0" w:firstLine="0"/>
        <w:jc w:val="left"/>
        <w:rPr>
          <w:b/>
          <w:sz w:val="21"/>
        </w:rPr>
      </w:pPr>
      <w:r>
        <w:rPr>
          <w:b/>
          <w:color w:val="7F7F7F"/>
          <w:sz w:val="21"/>
        </w:rPr>
        <w:t>Note:</w:t>
      </w:r>
      <w:r>
        <w:rPr>
          <w:b/>
          <w:color w:val="7F7F7F"/>
          <w:spacing w:val="-3"/>
          <w:sz w:val="21"/>
        </w:rPr>
        <w:t xml:space="preserve"> </w:t>
      </w:r>
      <w:r>
        <w:rPr>
          <w:b/>
          <w:color w:val="7F7F7F"/>
          <w:sz w:val="21"/>
        </w:rPr>
        <w:t>1</w:t>
      </w:r>
      <w:r>
        <w:rPr>
          <w:b/>
          <w:color w:val="7F7F7F"/>
          <w:sz w:val="21"/>
        </w:rPr>
        <w:tab/>
      </w:r>
      <w:r>
        <w:rPr>
          <w:b/>
          <w:color w:val="7F7F7F"/>
          <w:sz w:val="21"/>
        </w:rPr>
        <w:t>No</w:t>
      </w:r>
      <w:r>
        <w:rPr>
          <w:b/>
          <w:color w:val="7F7F7F"/>
          <w:spacing w:val="-3"/>
          <w:sz w:val="21"/>
        </w:rPr>
        <w:t xml:space="preserve"> </w:t>
      </w:r>
      <w:r>
        <w:rPr>
          <w:b/>
          <w:color w:val="7F7F7F"/>
          <w:sz w:val="21"/>
        </w:rPr>
        <w:t>condensation</w:t>
      </w: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8"/>
        </w:rPr>
      </w:pPr>
    </w:p>
    <w:p>
      <w:pPr>
        <w:spacing w:before="0"/>
        <w:ind w:left="27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Recommended Operating Conditions</w:t>
      </w:r>
    </w:p>
    <w:p>
      <w:pPr>
        <w:spacing w:before="1"/>
        <w:ind w:left="27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>- Recommended operating Conditions</w:t>
      </w:r>
    </w:p>
    <w:tbl>
      <w:tblPr>
        <w:tblStyle w:val="6"/>
        <w:tblW w:w="988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6"/>
        <w:gridCol w:w="876"/>
        <w:gridCol w:w="1001"/>
        <w:gridCol w:w="1085"/>
        <w:gridCol w:w="804"/>
        <w:gridCol w:w="802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26" w:type="dxa"/>
            <w:shd w:val="clear" w:color="auto" w:fill="92CDDC"/>
          </w:tcPr>
          <w:p>
            <w:pPr>
              <w:pStyle w:val="9"/>
              <w:spacing w:before="25"/>
              <w:ind w:left="555" w:right="544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876" w:type="dxa"/>
            <w:shd w:val="clear" w:color="auto" w:fill="92CDDC"/>
          </w:tcPr>
          <w:p>
            <w:pPr>
              <w:pStyle w:val="9"/>
              <w:spacing w:before="25"/>
              <w:ind w:left="97"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1001" w:type="dxa"/>
            <w:shd w:val="clear" w:color="auto" w:fill="92CDDC"/>
          </w:tcPr>
          <w:p>
            <w:pPr>
              <w:pStyle w:val="9"/>
              <w:spacing w:before="25"/>
              <w:ind w:left="278" w:right="268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085" w:type="dxa"/>
            <w:shd w:val="clear" w:color="auto" w:fill="92CDDC"/>
          </w:tcPr>
          <w:p>
            <w:pPr>
              <w:pStyle w:val="9"/>
              <w:spacing w:before="25"/>
              <w:ind w:left="175" w:right="166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804" w:type="dxa"/>
            <w:tcBorders>
              <w:right w:val="single" w:color="000000" w:sz="6" w:space="0"/>
            </w:tcBorders>
            <w:shd w:val="clear" w:color="auto" w:fill="92CDDC"/>
          </w:tcPr>
          <w:p>
            <w:pPr>
              <w:pStyle w:val="9"/>
              <w:spacing w:before="25"/>
              <w:ind w:right="1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02" w:type="dxa"/>
            <w:tcBorders>
              <w:left w:val="single" w:color="000000" w:sz="6" w:space="0"/>
            </w:tcBorders>
            <w:shd w:val="clear" w:color="auto" w:fill="92CDDC"/>
          </w:tcPr>
          <w:p>
            <w:pPr>
              <w:pStyle w:val="9"/>
              <w:spacing w:before="25"/>
              <w:ind w:left="191" w:right="184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695" w:type="dxa"/>
            <w:shd w:val="clear" w:color="auto" w:fill="92CDDC"/>
          </w:tcPr>
          <w:p>
            <w:pPr>
              <w:pStyle w:val="9"/>
              <w:spacing w:before="25"/>
              <w:ind w:left="572" w:right="558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626" w:type="dxa"/>
          </w:tcPr>
          <w:p>
            <w:pPr>
              <w:pStyle w:val="9"/>
              <w:spacing w:before="37"/>
              <w:ind w:left="555" w:right="548"/>
              <w:rPr>
                <w:sz w:val="21"/>
              </w:rPr>
            </w:pPr>
            <w:r>
              <w:rPr>
                <w:sz w:val="21"/>
              </w:rPr>
              <w:t>Operating Case Temperature</w:t>
            </w:r>
          </w:p>
        </w:tc>
        <w:tc>
          <w:tcPr>
            <w:tcW w:w="876" w:type="dxa"/>
          </w:tcPr>
          <w:p>
            <w:pPr>
              <w:pStyle w:val="9"/>
              <w:spacing w:before="37"/>
              <w:ind w:left="93" w:right="81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  <w:vertAlign w:val="subscript"/>
              </w:rPr>
              <w:t>C</w:t>
            </w:r>
          </w:p>
        </w:tc>
        <w:tc>
          <w:tcPr>
            <w:tcW w:w="1001" w:type="dxa"/>
          </w:tcPr>
          <w:p>
            <w:pPr>
              <w:pStyle w:val="9"/>
              <w:spacing w:before="37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85" w:type="dxa"/>
          </w:tcPr>
          <w:p>
            <w:pPr>
              <w:pStyle w:val="9"/>
              <w:spacing w:before="37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4" w:type="dxa"/>
          </w:tcPr>
          <w:p>
            <w:pPr>
              <w:pStyle w:val="9"/>
              <w:spacing w:before="37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802" w:type="dxa"/>
          </w:tcPr>
          <w:p>
            <w:pPr>
              <w:pStyle w:val="9"/>
              <w:spacing w:before="37"/>
              <w:ind w:left="290" w:right="278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695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6" w:type="dxa"/>
          </w:tcPr>
          <w:p>
            <w:pPr>
              <w:pStyle w:val="9"/>
              <w:spacing w:before="40"/>
              <w:ind w:left="555" w:right="545"/>
              <w:rPr>
                <w:sz w:val="21"/>
              </w:rPr>
            </w:pPr>
            <w:r>
              <w:rPr>
                <w:sz w:val="21"/>
              </w:rPr>
              <w:t>Power Supply Voltage</w:t>
            </w:r>
          </w:p>
        </w:tc>
        <w:tc>
          <w:tcPr>
            <w:tcW w:w="876" w:type="dxa"/>
          </w:tcPr>
          <w:p>
            <w:pPr>
              <w:pStyle w:val="9"/>
              <w:spacing w:before="40"/>
              <w:ind w:left="94" w:right="81"/>
              <w:rPr>
                <w:sz w:val="21"/>
              </w:rPr>
            </w:pPr>
            <w:r>
              <w:rPr>
                <w:sz w:val="21"/>
              </w:rPr>
              <w:t>Vcc</w:t>
            </w:r>
          </w:p>
        </w:tc>
        <w:tc>
          <w:tcPr>
            <w:tcW w:w="1001" w:type="dxa"/>
          </w:tcPr>
          <w:p>
            <w:pPr>
              <w:pStyle w:val="9"/>
              <w:spacing w:before="40"/>
              <w:ind w:left="278" w:right="263"/>
              <w:rPr>
                <w:sz w:val="21"/>
              </w:rPr>
            </w:pPr>
            <w:r>
              <w:rPr>
                <w:sz w:val="21"/>
              </w:rPr>
              <w:t>3.14</w:t>
            </w:r>
          </w:p>
        </w:tc>
        <w:tc>
          <w:tcPr>
            <w:tcW w:w="1085" w:type="dxa"/>
          </w:tcPr>
          <w:p>
            <w:pPr>
              <w:pStyle w:val="9"/>
              <w:spacing w:before="40"/>
              <w:ind w:left="174" w:right="166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804" w:type="dxa"/>
            <w:tcBorders>
              <w:right w:val="single" w:color="000000" w:sz="6" w:space="0"/>
            </w:tcBorders>
          </w:tcPr>
          <w:p>
            <w:pPr>
              <w:pStyle w:val="9"/>
              <w:spacing w:before="40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3.47</w:t>
            </w:r>
          </w:p>
        </w:tc>
        <w:tc>
          <w:tcPr>
            <w:tcW w:w="802" w:type="dxa"/>
            <w:tcBorders>
              <w:left w:val="single" w:color="000000" w:sz="6" w:space="0"/>
            </w:tcBorders>
          </w:tcPr>
          <w:p>
            <w:pPr>
              <w:pStyle w:val="9"/>
              <w:spacing w:before="40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695" w:type="dxa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6" w:type="dxa"/>
          </w:tcPr>
          <w:p>
            <w:pPr>
              <w:pStyle w:val="9"/>
              <w:spacing w:before="40"/>
              <w:ind w:left="555" w:right="54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Power dissipation</w:t>
            </w:r>
          </w:p>
        </w:tc>
        <w:tc>
          <w:tcPr>
            <w:tcW w:w="876" w:type="dxa"/>
          </w:tcPr>
          <w:p>
            <w:pPr>
              <w:pStyle w:val="9"/>
              <w:spacing w:before="40"/>
              <w:ind w:left="94" w:right="8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Pd</w:t>
            </w:r>
          </w:p>
        </w:tc>
        <w:tc>
          <w:tcPr>
            <w:tcW w:w="1001" w:type="dxa"/>
          </w:tcPr>
          <w:p>
            <w:pPr>
              <w:pStyle w:val="9"/>
              <w:spacing w:before="40"/>
              <w:ind w:left="278" w:right="26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</w:t>
            </w:r>
          </w:p>
        </w:tc>
        <w:tc>
          <w:tcPr>
            <w:tcW w:w="1085" w:type="dxa"/>
          </w:tcPr>
          <w:p>
            <w:pPr>
              <w:pStyle w:val="9"/>
              <w:spacing w:before="40"/>
              <w:ind w:left="174" w:right="166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</w:t>
            </w:r>
          </w:p>
        </w:tc>
        <w:tc>
          <w:tcPr>
            <w:tcW w:w="804" w:type="dxa"/>
            <w:tcBorders>
              <w:right w:val="single" w:color="000000" w:sz="6" w:space="0"/>
            </w:tcBorders>
          </w:tcPr>
          <w:p>
            <w:pPr>
              <w:pStyle w:val="9"/>
              <w:spacing w:before="40"/>
              <w:ind w:right="201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left w:val="single" w:color="000000" w:sz="6" w:space="0"/>
            </w:tcBorders>
          </w:tcPr>
          <w:p>
            <w:pPr>
              <w:pStyle w:val="9"/>
              <w:spacing w:before="40"/>
              <w:ind w:left="6"/>
              <w:rPr>
                <w:rFonts w:hint="eastAsia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w</w:t>
            </w:r>
          </w:p>
        </w:tc>
        <w:tc>
          <w:tcPr>
            <w:tcW w:w="1695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6" w:type="dxa"/>
          </w:tcPr>
          <w:p>
            <w:pPr>
              <w:pStyle w:val="9"/>
              <w:spacing w:before="40"/>
              <w:ind w:left="555" w:right="54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Bit rate</w:t>
            </w:r>
          </w:p>
        </w:tc>
        <w:tc>
          <w:tcPr>
            <w:tcW w:w="876" w:type="dxa"/>
          </w:tcPr>
          <w:p>
            <w:pPr>
              <w:pStyle w:val="9"/>
              <w:spacing w:before="40"/>
              <w:ind w:left="94" w:right="8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BR</w:t>
            </w:r>
          </w:p>
        </w:tc>
        <w:tc>
          <w:tcPr>
            <w:tcW w:w="1001" w:type="dxa"/>
          </w:tcPr>
          <w:p>
            <w:pPr>
              <w:pStyle w:val="9"/>
              <w:spacing w:before="40"/>
              <w:ind w:left="278" w:right="263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1.25</w:t>
            </w:r>
          </w:p>
        </w:tc>
        <w:tc>
          <w:tcPr>
            <w:tcW w:w="1085" w:type="dxa"/>
          </w:tcPr>
          <w:p>
            <w:pPr>
              <w:pStyle w:val="9"/>
              <w:spacing w:before="40"/>
              <w:ind w:left="174" w:right="16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10.3125</w:t>
            </w:r>
          </w:p>
        </w:tc>
        <w:tc>
          <w:tcPr>
            <w:tcW w:w="804" w:type="dxa"/>
            <w:tcBorders>
              <w:right w:val="single" w:color="000000" w:sz="6" w:space="0"/>
            </w:tcBorders>
          </w:tcPr>
          <w:p>
            <w:pPr>
              <w:pStyle w:val="9"/>
              <w:spacing w:before="40"/>
              <w:ind w:right="201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</w:t>
            </w:r>
          </w:p>
        </w:tc>
        <w:tc>
          <w:tcPr>
            <w:tcW w:w="802" w:type="dxa"/>
            <w:tcBorders>
              <w:left w:val="single" w:color="000000" w:sz="6" w:space="0"/>
            </w:tcBorders>
          </w:tcPr>
          <w:p>
            <w:pPr>
              <w:pStyle w:val="9"/>
              <w:spacing w:before="40"/>
              <w:ind w:left="6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Gbps</w:t>
            </w:r>
          </w:p>
        </w:tc>
        <w:tc>
          <w:tcPr>
            <w:tcW w:w="1695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</w:tr>
    </w:tbl>
    <w:p>
      <w:pPr>
        <w:tabs>
          <w:tab w:val="left" w:pos="1127"/>
        </w:tabs>
        <w:spacing w:before="0" w:line="255" w:lineRule="exact"/>
        <w:ind w:right="0" w:firstLine="210" w:firstLineChars="100"/>
        <w:jc w:val="left"/>
        <w:rPr>
          <w:b/>
          <w:sz w:val="21"/>
        </w:rPr>
      </w:pPr>
      <w:r>
        <w:rPr>
          <w:b/>
          <w:color w:val="7F7F7F"/>
          <w:sz w:val="21"/>
        </w:rPr>
        <w:t>Note:</w:t>
      </w:r>
      <w:r>
        <w:rPr>
          <w:b/>
          <w:color w:val="7F7F7F"/>
          <w:spacing w:val="-3"/>
          <w:sz w:val="21"/>
        </w:rPr>
        <w:t xml:space="preserve"> </w:t>
      </w:r>
      <w:r>
        <w:rPr>
          <w:b/>
          <w:color w:val="7F7F7F"/>
          <w:sz w:val="21"/>
        </w:rPr>
        <w:t>1</w:t>
      </w:r>
      <w:r>
        <w:rPr>
          <w:b/>
          <w:color w:val="7F7F7F"/>
          <w:sz w:val="21"/>
        </w:rPr>
        <w:tab/>
      </w:r>
      <w:r>
        <w:rPr>
          <w:b/>
          <w:color w:val="7F7F7F"/>
          <w:sz w:val="21"/>
        </w:rPr>
        <w:t>Per</w:t>
      </w:r>
      <w:r>
        <w:rPr>
          <w:b/>
          <w:color w:val="7F7F7F"/>
          <w:spacing w:val="-3"/>
          <w:sz w:val="21"/>
        </w:rPr>
        <w:t xml:space="preserve"> </w:t>
      </w:r>
      <w:r>
        <w:rPr>
          <w:b/>
          <w:color w:val="7F7F7F"/>
          <w:sz w:val="21"/>
        </w:rPr>
        <w:t>terminal</w:t>
      </w:r>
    </w:p>
    <w:p>
      <w:pPr>
        <w:spacing w:after="0"/>
        <w:jc w:val="left"/>
        <w:rPr>
          <w:rFonts w:ascii="Times New Roman"/>
          <w:sz w:val="22"/>
        </w:rPr>
        <w:sectPr>
          <w:headerReference r:id="rId3" w:type="default"/>
          <w:footerReference r:id="rId4" w:type="default"/>
          <w:type w:val="continuous"/>
          <w:pgSz w:w="11900" w:h="16850"/>
          <w:pgMar w:top="1500" w:right="860" w:bottom="840" w:left="860" w:header="351" w:footer="660" w:gutter="0"/>
          <w:pgNumType w:start="1"/>
        </w:sectPr>
      </w:pPr>
    </w:p>
    <w:p>
      <w:pPr>
        <w:pStyle w:val="4"/>
        <w:spacing w:before="7"/>
        <w:rPr>
          <w:b/>
          <w:sz w:val="18"/>
        </w:rPr>
      </w:pPr>
    </w:p>
    <w:p>
      <w:pPr>
        <w:spacing w:before="0" w:line="341" w:lineRule="exact"/>
        <w:ind w:left="27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Electrical Characteristics</w:t>
      </w:r>
    </w:p>
    <w:p>
      <w:pPr>
        <w:spacing w:before="0" w:line="292" w:lineRule="exact"/>
        <w:ind w:left="272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Table </w:t>
      </w:r>
      <w:r>
        <w:rPr>
          <w:rFonts w:hint="eastAsia" w:eastAsia="宋体"/>
          <w:b/>
          <w:spacing w:val="-4"/>
          <w:sz w:val="24"/>
          <w:lang w:val="en-US" w:eastAsia="zh-CN"/>
        </w:rPr>
        <w:t>3</w:t>
      </w:r>
      <w:r>
        <w:rPr>
          <w:b/>
          <w:sz w:val="24"/>
        </w:rPr>
        <w:t>- Electrical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Characteristics</w:t>
      </w:r>
    </w:p>
    <w:tbl>
      <w:tblPr>
        <w:tblStyle w:val="6"/>
        <w:tblW w:w="9887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843"/>
        <w:gridCol w:w="991"/>
        <w:gridCol w:w="993"/>
        <w:gridCol w:w="991"/>
        <w:gridCol w:w="1133"/>
        <w:gridCol w:w="852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511" w:type="dxa"/>
            <w:gridSpan w:val="2"/>
            <w:shd w:val="clear" w:color="auto" w:fill="92CDDC"/>
          </w:tcPr>
          <w:p>
            <w:pPr>
              <w:pStyle w:val="9"/>
              <w:spacing w:before="61"/>
              <w:ind w:left="1158" w:right="1150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991" w:type="dxa"/>
            <w:shd w:val="clear" w:color="auto" w:fill="92CDDC"/>
          </w:tcPr>
          <w:p>
            <w:pPr>
              <w:pStyle w:val="9"/>
              <w:spacing w:before="61"/>
              <w:ind w:left="152" w:right="141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93" w:type="dxa"/>
            <w:shd w:val="clear" w:color="auto" w:fill="92CDDC"/>
          </w:tcPr>
          <w:p>
            <w:pPr>
              <w:pStyle w:val="9"/>
              <w:spacing w:before="61"/>
              <w:ind w:left="274" w:right="265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1" w:type="dxa"/>
            <w:shd w:val="clear" w:color="auto" w:fill="92CDDC"/>
          </w:tcPr>
          <w:p>
            <w:pPr>
              <w:pStyle w:val="9"/>
              <w:spacing w:before="61"/>
              <w:ind w:left="151" w:right="141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1133" w:type="dxa"/>
            <w:shd w:val="clear" w:color="auto" w:fill="92CDDC"/>
          </w:tcPr>
          <w:p>
            <w:pPr>
              <w:pStyle w:val="9"/>
              <w:spacing w:before="61"/>
              <w:ind w:left="230" w:right="217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52" w:type="dxa"/>
            <w:shd w:val="clear" w:color="auto" w:fill="92CDDC"/>
          </w:tcPr>
          <w:p>
            <w:pPr>
              <w:pStyle w:val="9"/>
              <w:spacing w:before="61"/>
              <w:ind w:left="181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416" w:type="dxa"/>
            <w:shd w:val="clear" w:color="auto" w:fill="92CDDC"/>
          </w:tcPr>
          <w:p>
            <w:pPr>
              <w:pStyle w:val="9"/>
              <w:spacing w:before="61"/>
              <w:ind w:left="431" w:right="420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9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9"/>
              <w:ind w:left="463"/>
              <w:jc w:val="left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1843" w:type="dxa"/>
          </w:tcPr>
          <w:p>
            <w:pPr>
              <w:pStyle w:val="9"/>
              <w:spacing w:before="39"/>
              <w:ind w:left="126" w:right="114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9"/>
              <w:spacing w:before="40"/>
              <w:ind w:left="124" w:right="114"/>
              <w:rPr>
                <w:sz w:val="21"/>
              </w:rPr>
            </w:pPr>
            <w:r>
              <w:rPr>
                <w:sz w:val="21"/>
              </w:rPr>
              <w:t>Module Unselect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1"/>
              <w:ind w:left="228" w:right="217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9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9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LPMode</w:t>
            </w:r>
          </w:p>
        </w:tc>
        <w:tc>
          <w:tcPr>
            <w:tcW w:w="1843" w:type="dxa"/>
          </w:tcPr>
          <w:p>
            <w:pPr>
              <w:pStyle w:val="9"/>
              <w:spacing w:before="39"/>
              <w:ind w:left="125" w:right="11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9"/>
              <w:spacing w:line="253" w:lineRule="exact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9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30" w:right="217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  <w:vertAlign w:val="baseline"/>
              </w:rPr>
              <w:t>+0.3</w:t>
            </w:r>
          </w:p>
        </w:tc>
        <w:tc>
          <w:tcPr>
            <w:tcW w:w="852" w:type="dxa"/>
          </w:tcPr>
          <w:p>
            <w:pPr>
              <w:pStyle w:val="9"/>
              <w:spacing w:line="253" w:lineRule="exact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9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9"/>
              <w:ind w:left="554"/>
              <w:jc w:val="left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1843" w:type="dxa"/>
          </w:tcPr>
          <w:p>
            <w:pPr>
              <w:pStyle w:val="9"/>
              <w:spacing w:before="37"/>
              <w:ind w:left="124" w:right="114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991" w:type="dxa"/>
          </w:tcPr>
          <w:p>
            <w:pPr>
              <w:pStyle w:val="9"/>
              <w:spacing w:before="38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>
            <w:pPr>
              <w:pStyle w:val="9"/>
              <w:spacing w:before="37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1" w:type="dxa"/>
          </w:tcPr>
          <w:p>
            <w:pPr>
              <w:pStyle w:val="9"/>
              <w:spacing w:before="3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37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9"/>
              <w:spacing w:line="253" w:lineRule="exact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9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>
            <w:pPr>
              <w:pStyle w:val="9"/>
              <w:spacing w:before="38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>
            <w:pPr>
              <w:pStyle w:val="9"/>
              <w:spacing w:before="37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>
            <w:pPr>
              <w:pStyle w:val="9"/>
              <w:spacing w:before="3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37"/>
              <w:ind w:left="230" w:right="217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  <w:vertAlign w:val="baseline"/>
              </w:rPr>
              <w:t>+0.3</w:t>
            </w:r>
          </w:p>
        </w:tc>
        <w:tc>
          <w:tcPr>
            <w:tcW w:w="852" w:type="dxa"/>
          </w:tcPr>
          <w:p>
            <w:pPr>
              <w:pStyle w:val="9"/>
              <w:spacing w:line="253" w:lineRule="exact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pStyle w:val="9"/>
              <w:spacing w:before="4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ModPrsL</w:t>
            </w:r>
          </w:p>
        </w:tc>
        <w:tc>
          <w:tcPr>
            <w:tcW w:w="1843" w:type="dxa"/>
          </w:tcPr>
          <w:p>
            <w:pPr>
              <w:pStyle w:val="9"/>
              <w:spacing w:before="40"/>
              <w:ind w:left="126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9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9"/>
              <w:ind w:left="652" w:right="643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1843" w:type="dxa"/>
          </w:tcPr>
          <w:p>
            <w:pPr>
              <w:pStyle w:val="9"/>
              <w:spacing w:before="39"/>
              <w:ind w:left="124" w:right="114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9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1"/>
              <w:ind w:left="228" w:right="217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887" w:type="dxa"/>
            <w:gridSpan w:val="8"/>
            <w:shd w:val="clear" w:color="auto" w:fill="92CDDC"/>
          </w:tcPr>
          <w:p>
            <w:pPr>
              <w:pStyle w:val="9"/>
              <w:spacing w:before="56"/>
              <w:ind w:left="3345" w:right="3333"/>
              <w:rPr>
                <w:b/>
                <w:sz w:val="21"/>
              </w:rPr>
            </w:pPr>
            <w:r>
              <w:rPr>
                <w:b/>
                <w:sz w:val="21"/>
              </w:rPr>
              <w:t>Electrical transmitter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9"/>
              <w:spacing w:before="37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Differential Date Input Swing</w:t>
            </w:r>
          </w:p>
        </w:tc>
        <w:tc>
          <w:tcPr>
            <w:tcW w:w="991" w:type="dxa"/>
          </w:tcPr>
          <w:p>
            <w:pPr>
              <w:pStyle w:val="9"/>
              <w:spacing w:before="38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out</w:t>
            </w:r>
          </w:p>
        </w:tc>
        <w:tc>
          <w:tcPr>
            <w:tcW w:w="993" w:type="dxa"/>
          </w:tcPr>
          <w:p>
            <w:pPr>
              <w:pStyle w:val="9"/>
              <w:spacing w:before="37"/>
              <w:ind w:left="274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1" w:type="dxa"/>
          </w:tcPr>
          <w:p>
            <w:pPr>
              <w:pStyle w:val="9"/>
              <w:spacing w:before="3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37"/>
              <w:ind w:left="226" w:right="217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852" w:type="dxa"/>
          </w:tcPr>
          <w:p>
            <w:pPr>
              <w:pStyle w:val="9"/>
              <w:spacing w:before="37"/>
              <w:ind w:left="175" w:right="162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511" w:type="dxa"/>
            <w:gridSpan w:val="2"/>
          </w:tcPr>
          <w:p>
            <w:pPr>
              <w:pStyle w:val="9"/>
              <w:spacing w:before="37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1" w:type="dxa"/>
          </w:tcPr>
          <w:p>
            <w:pPr>
              <w:pStyle w:val="9"/>
              <w:spacing w:before="37"/>
              <w:ind w:left="150" w:right="141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z w:val="21"/>
                <w:vertAlign w:val="subscript"/>
              </w:rPr>
              <w:t>D</w:t>
            </w:r>
          </w:p>
        </w:tc>
        <w:tc>
          <w:tcPr>
            <w:tcW w:w="993" w:type="dxa"/>
          </w:tcPr>
          <w:p>
            <w:pPr>
              <w:pStyle w:val="9"/>
              <w:spacing w:before="37"/>
              <w:ind w:left="274" w:right="26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1" w:type="dxa"/>
          </w:tcPr>
          <w:p>
            <w:pPr>
              <w:pStyle w:val="9"/>
              <w:spacing w:before="37"/>
              <w:ind w:left="152" w:right="14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3" w:type="dxa"/>
          </w:tcPr>
          <w:p>
            <w:pPr>
              <w:pStyle w:val="9"/>
              <w:spacing w:before="37"/>
              <w:ind w:left="227" w:right="21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</w:tcPr>
          <w:p>
            <w:pPr>
              <w:pStyle w:val="9"/>
              <w:spacing w:before="37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887" w:type="dxa"/>
            <w:gridSpan w:val="8"/>
            <w:shd w:val="clear" w:color="auto" w:fill="92CDDC"/>
          </w:tcPr>
          <w:p>
            <w:pPr>
              <w:pStyle w:val="9"/>
              <w:spacing w:before="59"/>
              <w:ind w:left="3344" w:right="3333"/>
              <w:rPr>
                <w:b/>
                <w:sz w:val="21"/>
              </w:rPr>
            </w:pPr>
            <w:r>
              <w:rPr>
                <w:b/>
                <w:sz w:val="21"/>
              </w:rPr>
              <w:t>Electrical Receiver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9"/>
              <w:spacing w:before="40"/>
              <w:ind w:left="453"/>
              <w:jc w:val="left"/>
              <w:rPr>
                <w:sz w:val="21"/>
              </w:rPr>
            </w:pPr>
            <w:r>
              <w:rPr>
                <w:sz w:val="21"/>
              </w:rPr>
              <w:t>Differential Data Output Swing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in,P-P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274" w:right="26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6" w:right="217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75" w:right="162"/>
              <w:rPr>
                <w:sz w:val="21"/>
              </w:rPr>
            </w:pPr>
            <w:r>
              <w:rPr>
                <w:sz w:val="21"/>
              </w:rPr>
              <w:t>mV</w:t>
            </w:r>
            <w:r>
              <w:rPr>
                <w:sz w:val="21"/>
                <w:vertAlign w:val="subscript"/>
              </w:rPr>
              <w:t>PP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9"/>
              <w:spacing w:before="40"/>
              <w:ind w:left="1159" w:right="1150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52" w:right="138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3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9"/>
              <w:spacing w:before="40"/>
              <w:ind w:left="226" w:right="217"/>
              <w:rPr>
                <w:sz w:val="21"/>
              </w:rPr>
            </w:pPr>
            <w:r>
              <w:rPr>
                <w:sz w:val="21"/>
              </w:rPr>
              <w:t>E-12</w:t>
            </w:r>
          </w:p>
        </w:tc>
        <w:tc>
          <w:tcPr>
            <w:tcW w:w="852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9"/>
              <w:spacing w:line="253" w:lineRule="exact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9"/>
              <w:spacing w:before="40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991" w:type="dxa"/>
          </w:tcPr>
          <w:p>
            <w:pPr>
              <w:pStyle w:val="9"/>
              <w:spacing w:before="41"/>
              <w:ind w:left="152" w:right="140"/>
              <w:rPr>
                <w:sz w:val="14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sz w:val="14"/>
              </w:rPr>
              <w:t>IN</w:t>
            </w:r>
          </w:p>
        </w:tc>
        <w:tc>
          <w:tcPr>
            <w:tcW w:w="993" w:type="dxa"/>
          </w:tcPr>
          <w:p>
            <w:pPr>
              <w:pStyle w:val="9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1" w:type="dxa"/>
          </w:tcPr>
          <w:p>
            <w:pPr>
              <w:pStyle w:val="9"/>
              <w:spacing w:before="40"/>
              <w:ind w:left="152" w:right="14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3" w:type="dxa"/>
          </w:tcPr>
          <w:p>
            <w:pPr>
              <w:pStyle w:val="9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</w:tcPr>
          <w:p>
            <w:pPr>
              <w:pStyle w:val="9"/>
              <w:spacing w:before="4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1127"/>
        </w:tabs>
        <w:spacing w:before="0"/>
        <w:ind w:left="272" w:right="0" w:firstLine="0"/>
        <w:jc w:val="left"/>
        <w:rPr>
          <w:b/>
          <w:sz w:val="21"/>
        </w:rPr>
      </w:pPr>
      <w:r>
        <w:rPr>
          <w:b/>
          <w:color w:val="7F7F7F"/>
          <w:sz w:val="21"/>
        </w:rPr>
        <w:t>Note:</w:t>
      </w:r>
      <w:r>
        <w:rPr>
          <w:b/>
          <w:color w:val="7F7F7F"/>
          <w:spacing w:val="-3"/>
          <w:sz w:val="21"/>
        </w:rPr>
        <w:t xml:space="preserve"> </w:t>
      </w:r>
      <w:r>
        <w:rPr>
          <w:b/>
          <w:color w:val="7F7F7F"/>
          <w:sz w:val="21"/>
        </w:rPr>
        <w:t>1</w:t>
      </w:r>
      <w:r>
        <w:rPr>
          <w:b/>
          <w:color w:val="7F7F7F"/>
          <w:sz w:val="21"/>
        </w:rPr>
        <w:tab/>
      </w:r>
      <w:r>
        <w:rPr>
          <w:b/>
          <w:color w:val="7F7F7F"/>
          <w:sz w:val="21"/>
        </w:rPr>
        <w:t>PRBS2^</w:t>
      </w:r>
      <w:r>
        <w:fldChar w:fldCharType="begin"/>
      </w:r>
      <w:r>
        <w:instrText xml:space="preserve"> HYPERLINK "mailto:31-1@10.3125Gbps" \h </w:instrText>
      </w:r>
      <w:r>
        <w:fldChar w:fldCharType="separate"/>
      </w:r>
      <w:r>
        <w:rPr>
          <w:b/>
          <w:color w:val="7F7F7F"/>
          <w:sz w:val="21"/>
        </w:rPr>
        <w:t>31-1@10.3125Gbps</w:t>
      </w:r>
      <w:r>
        <w:rPr>
          <w:b/>
          <w:color w:val="7F7F7F"/>
          <w:sz w:val="21"/>
        </w:rPr>
        <w:fldChar w:fldCharType="end"/>
      </w:r>
    </w:p>
    <w:p>
      <w:pPr>
        <w:pStyle w:val="4"/>
        <w:rPr>
          <w:b/>
          <w:sz w:val="20"/>
        </w:rPr>
      </w:pPr>
    </w:p>
    <w:p>
      <w:pPr>
        <w:spacing w:before="160"/>
        <w:ind w:left="272" w:right="0" w:firstLine="0"/>
        <w:jc w:val="left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2410460</wp:posOffset>
            </wp:positionH>
            <wp:positionV relativeFrom="paragraph">
              <wp:posOffset>361950</wp:posOffset>
            </wp:positionV>
            <wp:extent cx="2715260" cy="3066415"/>
            <wp:effectExtent l="0" t="0" r="0" b="0"/>
            <wp:wrapTopAndBottom/>
            <wp:docPr id="5" name="image3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?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946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Recommended Interface Circuit</w:t>
      </w:r>
    </w:p>
    <w:p>
      <w:pPr>
        <w:spacing w:before="14"/>
        <w:ind w:left="3292" w:right="3292" w:firstLine="0"/>
        <w:jc w:val="center"/>
        <w:rPr>
          <w:b/>
          <w:sz w:val="21"/>
        </w:rPr>
      </w:pPr>
      <w:r>
        <w:rPr>
          <w:b/>
          <w:color w:val="7F7F7F"/>
          <w:sz w:val="21"/>
        </w:rPr>
        <w:t>Figure 1, Recommended Interface Circuit</w:t>
      </w:r>
    </w:p>
    <w:p>
      <w:pPr>
        <w:spacing w:after="0"/>
        <w:jc w:val="center"/>
        <w:rPr>
          <w:sz w:val="21"/>
        </w:rPr>
        <w:sectPr>
          <w:pgSz w:w="11900" w:h="16850"/>
          <w:pgMar w:top="1500" w:right="860" w:bottom="840" w:left="860" w:header="351" w:footer="660" w:gutter="0"/>
        </w:sectPr>
      </w:pPr>
    </w:p>
    <w:p>
      <w:pPr>
        <w:spacing w:before="0" w:after="21" w:line="341" w:lineRule="exact"/>
        <w:ind w:left="27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Pin arrangement</w:t>
      </w:r>
    </w:p>
    <w:p>
      <w:pPr>
        <w:pStyle w:val="4"/>
        <w:ind w:left="1516"/>
        <w:rPr>
          <w:sz w:val="20"/>
        </w:rPr>
      </w:pPr>
      <w:r>
        <w:rPr>
          <w:sz w:val="20"/>
        </w:rPr>
        <w:drawing>
          <wp:inline distT="0" distB="0" distL="0" distR="0">
            <wp:extent cx="4552315" cy="2797810"/>
            <wp:effectExtent l="0" t="0" r="0" b="0"/>
            <wp:docPr id="7" name="image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?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491" cy="27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00" w:h="16850"/>
          <w:pgMar w:top="1500" w:right="860" w:bottom="840" w:left="860" w:header="351" w:footer="660" w:gutter="0"/>
        </w:sectPr>
      </w:pPr>
    </w:p>
    <w:p>
      <w:pPr>
        <w:pStyle w:val="4"/>
        <w:spacing w:before="6"/>
        <w:rPr>
          <w:b/>
          <w:sz w:val="20"/>
        </w:rPr>
      </w:pPr>
    </w:p>
    <w:p>
      <w:pPr>
        <w:spacing w:before="0"/>
        <w:ind w:left="692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Table </w:t>
      </w:r>
      <w:r>
        <w:rPr>
          <w:rFonts w:hint="eastAsia" w:eastAsia="宋体"/>
          <w:b/>
          <w:spacing w:val="-4"/>
          <w:sz w:val="24"/>
          <w:lang w:val="en-US" w:eastAsia="zh-CN"/>
        </w:rPr>
        <w:t>4</w:t>
      </w:r>
      <w:r>
        <w:rPr>
          <w:b/>
          <w:sz w:val="24"/>
        </w:rPr>
        <w:t>-Pin Function Definitions</w:t>
      </w:r>
    </w:p>
    <w:p>
      <w:pPr>
        <w:spacing w:before="0" w:line="248" w:lineRule="exact"/>
        <w:ind w:left="415" w:right="0" w:firstLine="0"/>
        <w:jc w:val="left"/>
        <w:rPr>
          <w:b/>
          <w:sz w:val="21"/>
        </w:rPr>
      </w:pPr>
      <w:r>
        <w:br w:type="column"/>
      </w:r>
      <w:r>
        <w:rPr>
          <w:b/>
          <w:color w:val="7F7F7F"/>
          <w:sz w:val="21"/>
        </w:rPr>
        <w:t>Figure 2, Pin View</w:t>
      </w:r>
    </w:p>
    <w:p>
      <w:pPr>
        <w:spacing w:after="0" w:line="248" w:lineRule="exact"/>
        <w:jc w:val="left"/>
        <w:rPr>
          <w:sz w:val="21"/>
        </w:rPr>
        <w:sectPr>
          <w:type w:val="continuous"/>
          <w:pgSz w:w="11900" w:h="16850"/>
          <w:pgMar w:top="1500" w:right="860" w:bottom="840" w:left="860" w:header="720" w:footer="720" w:gutter="0"/>
          <w:cols w:equalWidth="0" w:num="2">
            <w:col w:w="3855" w:space="40"/>
            <w:col w:w="6285"/>
          </w:cols>
        </w:sectPr>
      </w:pPr>
    </w:p>
    <w:tbl>
      <w:tblPr>
        <w:tblStyle w:val="6"/>
        <w:tblW w:w="8774" w:type="dxa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57"/>
        <w:gridCol w:w="5716"/>
        <w:gridCol w:w="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28" w:hRule="atLeast"/>
        </w:trPr>
        <w:tc>
          <w:tcPr>
            <w:tcW w:w="715" w:type="dxa"/>
            <w:shd w:val="clear" w:color="auto" w:fill="92CDDC"/>
          </w:tcPr>
          <w:p>
            <w:pPr>
              <w:pStyle w:val="9"/>
              <w:spacing w:before="32"/>
              <w:ind w:right="2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7" w:type="dxa"/>
            <w:shd w:val="clear" w:color="auto" w:fill="92CDDC"/>
          </w:tcPr>
          <w:p>
            <w:pPr>
              <w:pStyle w:val="9"/>
              <w:spacing w:before="32"/>
              <w:ind w:left="381" w:right="370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16" w:type="dxa"/>
            <w:shd w:val="clear" w:color="auto" w:fill="92CDDC"/>
          </w:tcPr>
          <w:p>
            <w:pPr>
              <w:pStyle w:val="9"/>
              <w:spacing w:before="32"/>
              <w:ind w:left="1263" w:right="1249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6" w:type="dxa"/>
            <w:shd w:val="clear" w:color="auto" w:fill="92CDDC"/>
          </w:tcPr>
          <w:p>
            <w:pPr>
              <w:pStyle w:val="9"/>
              <w:spacing w:before="32"/>
              <w:ind w:left="120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5" w:type="dxa"/>
          </w:tcPr>
          <w:p>
            <w:pPr>
              <w:pStyle w:val="9"/>
              <w:spacing w:before="30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557" w:type="dxa"/>
          </w:tcPr>
          <w:p>
            <w:pPr>
              <w:pStyle w:val="9"/>
              <w:spacing w:before="30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0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0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5" w:type="dxa"/>
          </w:tcPr>
          <w:p>
            <w:pPr>
              <w:pStyle w:val="9"/>
              <w:spacing w:before="4" w:line="245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557" w:type="dxa"/>
          </w:tcPr>
          <w:p>
            <w:pPr>
              <w:pStyle w:val="9"/>
              <w:spacing w:before="4" w:line="245" w:lineRule="exact"/>
              <w:ind w:left="384" w:right="370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5716" w:type="dxa"/>
          </w:tcPr>
          <w:p>
            <w:pPr>
              <w:pStyle w:val="9"/>
              <w:spacing w:before="4" w:line="245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15" w:type="dxa"/>
          </w:tcPr>
          <w:p>
            <w:pPr>
              <w:pStyle w:val="9"/>
              <w:spacing w:line="239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557" w:type="dxa"/>
          </w:tcPr>
          <w:p>
            <w:pPr>
              <w:pStyle w:val="9"/>
              <w:spacing w:line="239" w:lineRule="exact"/>
              <w:ind w:left="384" w:right="370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5716" w:type="dxa"/>
          </w:tcPr>
          <w:p>
            <w:pPr>
              <w:pStyle w:val="9"/>
              <w:spacing w:line="239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1557" w:type="dxa"/>
          </w:tcPr>
          <w:p>
            <w:pPr>
              <w:pStyle w:val="9"/>
              <w:spacing w:before="54"/>
              <w:ind w:left="382" w:right="370"/>
              <w:rPr>
                <w:sz w:val="21"/>
              </w:rPr>
            </w:pPr>
            <w:r>
              <w:rPr>
                <w:sz w:val="21"/>
              </w:rPr>
              <w:t>Vcc Rx</w:t>
            </w:r>
          </w:p>
        </w:tc>
        <w:tc>
          <w:tcPr>
            <w:tcW w:w="5716" w:type="dxa"/>
          </w:tcPr>
          <w:p>
            <w:pPr>
              <w:pStyle w:val="9"/>
              <w:spacing w:before="54"/>
              <w:ind w:left="1273" w:right="1244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3" w:right="370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38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0" w:right="370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1557" w:type="dxa"/>
          </w:tcPr>
          <w:p>
            <w:pPr>
              <w:pStyle w:val="9"/>
              <w:spacing w:before="54"/>
              <w:ind w:left="382" w:right="370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716" w:type="dxa"/>
          </w:tcPr>
          <w:p>
            <w:pPr>
              <w:pStyle w:val="9"/>
              <w:spacing w:before="54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17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18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19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21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24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25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26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00" w:h="16850"/>
          <w:pgMar w:top="1500" w:right="860" w:bottom="840" w:left="860" w:header="720" w:footer="720" w:gutter="0"/>
        </w:sectPr>
      </w:pPr>
    </w:p>
    <w:tbl>
      <w:tblPr>
        <w:tblStyle w:val="6"/>
        <w:tblW w:w="8774" w:type="dxa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57"/>
        <w:gridCol w:w="5716"/>
        <w:gridCol w:w="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4" w:right="370"/>
              <w:rPr>
                <w:sz w:val="21"/>
              </w:rPr>
            </w:pPr>
            <w:r>
              <w:rPr>
                <w:sz w:val="21"/>
              </w:rPr>
              <w:t>ModPrsL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8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left="233" w:right="21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4" w:right="370"/>
              <w:rPr>
                <w:sz w:val="21"/>
              </w:rPr>
            </w:pPr>
            <w:r>
              <w:rPr>
                <w:sz w:val="21"/>
              </w:rPr>
              <w:t>Vcc Tx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2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4" w:right="368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1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left="233" w:right="21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LPMode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5"/>
              <w:ind w:right="31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left="233" w:right="21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57" w:type="dxa"/>
          </w:tcPr>
          <w:p>
            <w:pPr>
              <w:pStyle w:val="9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716" w:type="dxa"/>
          </w:tcPr>
          <w:p>
            <w:pPr>
              <w:pStyle w:val="9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5"/>
              <w:ind w:right="31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9"/>
              <w:spacing w:before="32"/>
              <w:ind w:left="233" w:right="219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57" w:type="dxa"/>
          </w:tcPr>
          <w:p>
            <w:pPr>
              <w:pStyle w:val="9"/>
              <w:spacing w:before="54" w:line="254" w:lineRule="exact"/>
              <w:ind w:left="379" w:right="370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716" w:type="dxa"/>
          </w:tcPr>
          <w:p>
            <w:pPr>
              <w:pStyle w:val="9"/>
              <w:spacing w:before="54" w:line="254" w:lineRule="exact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6" w:type="dxa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9"/>
              <w:spacing w:before="35"/>
              <w:ind w:left="233" w:right="21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57" w:type="dxa"/>
          </w:tcPr>
          <w:p>
            <w:pPr>
              <w:pStyle w:val="9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16" w:type="dxa"/>
          </w:tcPr>
          <w:p>
            <w:pPr>
              <w:pStyle w:val="9"/>
              <w:spacing w:before="35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6" w:type="dxa"/>
          </w:tcPr>
          <w:p>
            <w:pPr>
              <w:pStyle w:val="9"/>
              <w:spacing w:before="35"/>
              <w:ind w:right="31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>
      <w:pPr>
        <w:spacing w:before="0" w:line="255" w:lineRule="exact"/>
        <w:ind w:left="272" w:right="0" w:firstLine="0"/>
        <w:jc w:val="left"/>
        <w:rPr>
          <w:b/>
          <w:sz w:val="21"/>
        </w:rPr>
      </w:pPr>
      <w:r>
        <w:rPr>
          <w:b/>
          <w:color w:val="7F7F7F"/>
          <w:sz w:val="21"/>
        </w:rPr>
        <w:t>Note: 1. Circuit ground is internally isolated from chassis ground.</w:t>
      </w:r>
    </w:p>
    <w:p>
      <w:pPr>
        <w:pStyle w:val="4"/>
        <w:spacing w:before="7"/>
        <w:rPr>
          <w:b/>
          <w:sz w:val="27"/>
        </w:rPr>
      </w:pPr>
    </w:p>
    <w:p>
      <w:pPr>
        <w:spacing w:before="0"/>
        <w:ind w:left="272" w:right="0" w:firstLine="0"/>
        <w:jc w:val="left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289560</wp:posOffset>
            </wp:positionV>
            <wp:extent cx="4872355" cy="5480050"/>
            <wp:effectExtent l="0" t="0" r="0" b="0"/>
            <wp:wrapTopAndBottom/>
            <wp:docPr id="9" name="image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?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566" cy="548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Monitoring Specification</w:t>
      </w:r>
    </w:p>
    <w:p>
      <w:pPr>
        <w:spacing w:before="0"/>
        <w:ind w:left="3292" w:right="3292" w:firstLine="0"/>
        <w:jc w:val="center"/>
        <w:rPr>
          <w:b/>
          <w:sz w:val="21"/>
        </w:rPr>
      </w:pPr>
      <w:r>
        <w:rPr>
          <w:b/>
          <w:color w:val="7F7F7F"/>
          <w:sz w:val="21"/>
        </w:rPr>
        <w:t>Figure 3, Memory Map</w:t>
      </w:r>
    </w:p>
    <w:p>
      <w:pPr>
        <w:spacing w:after="0"/>
        <w:jc w:val="center"/>
        <w:rPr>
          <w:sz w:val="21"/>
        </w:rPr>
        <w:sectPr>
          <w:pgSz w:w="11900" w:h="16850"/>
          <w:pgMar w:top="1500" w:right="860" w:bottom="840" w:left="860" w:header="351" w:footer="660" w:gutter="0"/>
        </w:sectPr>
      </w:pPr>
    </w:p>
    <w:p>
      <w:pPr>
        <w:spacing w:before="0" w:line="341" w:lineRule="exact"/>
        <w:ind w:left="27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Mechanical</w:t>
      </w:r>
    </w:p>
    <w:p>
      <w:pPr>
        <w:spacing w:before="0"/>
        <w:ind w:left="272" w:right="0" w:firstLine="0"/>
        <w:jc w:val="left"/>
        <w:rPr>
          <w:b/>
          <w:sz w:val="24"/>
        </w:rPr>
      </w:pPr>
      <w:bookmarkStart w:id="1" w:name="Unit mm"/>
      <w:bookmarkEnd w:id="1"/>
      <w:r>
        <w:rPr>
          <w:b/>
          <w:sz w:val="24"/>
        </w:rPr>
        <w:t>Unit mm</w:t>
      </w:r>
    </w:p>
    <w:p>
      <w:pPr>
        <w:spacing w:before="0"/>
        <w:ind w:left="272" w:right="0" w:firstLine="0"/>
        <w:jc w:val="left"/>
        <w:rPr>
          <w:b/>
          <w:sz w:val="24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58535" cy="1713865"/>
            <wp:effectExtent l="0" t="0" r="18415" b="635"/>
            <wp:docPr id="8" name="图片 3" descr="40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40尺寸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3" w:lineRule="exact"/>
        <w:rPr>
          <w:sz w:val="21"/>
        </w:rPr>
        <w:sectPr>
          <w:pgSz w:w="11900" w:h="16850"/>
          <w:pgMar w:top="1500" w:right="860" w:bottom="840" w:left="860" w:header="351" w:footer="660" w:gutter="0"/>
        </w:sectPr>
      </w:pPr>
    </w:p>
    <w:p>
      <w:pPr>
        <w:pStyle w:val="4"/>
        <w:spacing w:before="9"/>
        <w:rPr>
          <w:b/>
          <w:sz w:val="20"/>
        </w:rPr>
      </w:pPr>
    </w:p>
    <w:p>
      <w:pPr>
        <w:spacing w:before="0"/>
        <w:ind w:left="27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>- Cable Length</w:t>
      </w:r>
    </w:p>
    <w:p>
      <w:pPr>
        <w:spacing w:before="0"/>
        <w:ind w:left="272" w:right="0" w:firstLine="0"/>
        <w:jc w:val="left"/>
        <w:rPr>
          <w:b/>
          <w:sz w:val="24"/>
        </w:rPr>
      </w:pPr>
    </w:p>
    <w:p>
      <w:pPr>
        <w:spacing w:before="0" w:line="253" w:lineRule="exact"/>
        <w:ind w:left="272" w:right="0" w:firstLine="0"/>
        <w:jc w:val="left"/>
        <w:rPr>
          <w:b/>
          <w:sz w:val="21"/>
        </w:rPr>
      </w:pPr>
      <w:r>
        <w:br w:type="column"/>
      </w:r>
      <w:r>
        <w:rPr>
          <w:b/>
          <w:color w:val="7F7F7F"/>
          <w:sz w:val="21"/>
        </w:rPr>
        <w:t>Figure 4, Mechanical Diagram</w:t>
      </w:r>
    </w:p>
    <w:p>
      <w:pPr>
        <w:spacing w:after="0" w:line="253" w:lineRule="exact"/>
        <w:jc w:val="left"/>
        <w:rPr>
          <w:sz w:val="21"/>
        </w:rPr>
        <w:sectPr>
          <w:type w:val="continuous"/>
          <w:pgSz w:w="11900" w:h="16850"/>
          <w:pgMar w:top="1500" w:right="860" w:bottom="840" w:left="860" w:header="720" w:footer="720" w:gutter="0"/>
          <w:cols w:equalWidth="0" w:num="2">
            <w:col w:w="2427" w:space="1099"/>
            <w:col w:w="6654"/>
          </w:cols>
        </w:sectPr>
      </w:pPr>
    </w:p>
    <w:tbl>
      <w:tblPr>
        <w:tblStyle w:val="6"/>
        <w:tblW w:w="9304" w:type="dxa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87" w:type="dxa"/>
            <w:shd w:val="clear" w:color="auto" w:fill="92CDDC"/>
          </w:tcPr>
          <w:p>
            <w:pPr>
              <w:pStyle w:val="9"/>
              <w:spacing w:line="340" w:lineRule="exact"/>
              <w:ind w:left="425" w:right="417"/>
              <w:rPr>
                <w:rFonts w:hint="eastAsia" w:ascii="微软雅黑" w:eastAsia="微软雅黑"/>
                <w:b/>
                <w:sz w:val="21"/>
              </w:rPr>
            </w:pPr>
            <w:bookmarkStart w:id="2" w:name="OLE_LINK3"/>
            <w:r>
              <w:rPr>
                <w:b/>
                <w:sz w:val="21"/>
              </w:rPr>
              <w:t>Cable Length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 xml:space="preserve">  L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  <w:tc>
          <w:tcPr>
            <w:tcW w:w="6217" w:type="dxa"/>
            <w:shd w:val="clear" w:color="auto" w:fill="92CDDC"/>
          </w:tcPr>
          <w:p>
            <w:pPr>
              <w:pStyle w:val="9"/>
              <w:spacing w:line="340" w:lineRule="exact"/>
              <w:ind w:left="2139" w:right="213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Tolerant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cm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5"/>
              <w:ind w:left="425" w:right="415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≤</w:t>
            </w:r>
            <w:r>
              <w:rPr>
                <w:sz w:val="21"/>
              </w:rPr>
              <w:t>1.0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87" w:type="dxa"/>
          </w:tcPr>
          <w:p>
            <w:pPr>
              <w:pStyle w:val="9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eastAsia="宋体"/>
                <w:sz w:val="21"/>
                <w:lang w:val="en-US" w:eastAsia="zh-CN"/>
              </w:rPr>
              <w:t>0＜L≤</w:t>
            </w:r>
            <w:r>
              <w:rPr>
                <w:sz w:val="21"/>
              </w:rPr>
              <w:t>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8"/>
              <w:ind w:left="425" w:right="416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4.5＜L≤</w:t>
            </w:r>
            <w:r>
              <w:rPr>
                <w:sz w:val="21"/>
              </w:rPr>
              <w:t>14.5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5"/>
              <w:ind w:left="424" w:right="417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＞</w:t>
            </w:r>
            <w:r>
              <w:rPr>
                <w:rFonts w:hint="eastAsia" w:eastAsia="宋体"/>
                <w:sz w:val="21"/>
                <w:lang w:val="en-US" w:eastAsia="zh-CN"/>
              </w:rPr>
              <w:t>14.5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+2%/-0</w:t>
            </w:r>
          </w:p>
        </w:tc>
      </w:tr>
      <w:bookmarkEnd w:id="2"/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before="197"/>
        <w:ind w:left="272" w:right="0" w:firstLine="0"/>
        <w:jc w:val="left"/>
        <w:rPr>
          <w:b/>
          <w:sz w:val="24"/>
        </w:rPr>
      </w:pPr>
      <w:bookmarkStart w:id="3" w:name="Revision history"/>
      <w:bookmarkEnd w:id="3"/>
    </w:p>
    <w:p>
      <w:pPr>
        <w:pStyle w:val="4"/>
        <w:spacing w:before="6"/>
        <w:rPr>
          <w:b/>
          <w:sz w:val="22"/>
        </w:rPr>
      </w:pPr>
    </w:p>
    <w:p>
      <w:pPr>
        <w:spacing w:before="1" w:line="292" w:lineRule="exact"/>
        <w:ind w:left="272" w:right="0" w:firstLine="0"/>
        <w:jc w:val="left"/>
        <w:rPr>
          <w:b/>
          <w:sz w:val="24"/>
        </w:rPr>
      </w:pPr>
      <w:bookmarkStart w:id="4" w:name="Warnings"/>
      <w:bookmarkEnd w:id="4"/>
      <w:r>
        <w:rPr>
          <w:b/>
          <w:sz w:val="24"/>
        </w:rPr>
        <w:t>Warnings</w:t>
      </w:r>
    </w:p>
    <w:p>
      <w:pPr>
        <w:spacing w:before="0" w:line="255" w:lineRule="exact"/>
        <w:ind w:left="280" w:right="0" w:firstLine="0"/>
        <w:jc w:val="left"/>
        <w:rPr>
          <w:sz w:val="21"/>
        </w:rPr>
      </w:pPr>
      <w:r>
        <w:rPr>
          <w:b/>
          <w:sz w:val="21"/>
        </w:rPr>
        <w:t xml:space="preserve">Handling Precautions: </w:t>
      </w:r>
      <w:r>
        <w:rPr>
          <w:sz w:val="21"/>
        </w:rPr>
        <w:t>This device is susceptible to damage as a result of electrostatic discharge (ESD).</w:t>
      </w:r>
    </w:p>
    <w:p>
      <w:pPr>
        <w:pStyle w:val="4"/>
        <w:ind w:left="280"/>
      </w:pPr>
      <w:r>
        <w:t>A static free environment is highly recommended. Follow guidelines according to proper ESD procedures.</w:t>
      </w:r>
    </w:p>
    <w:p>
      <w:pPr>
        <w:pStyle w:val="4"/>
        <w:spacing w:before="1"/>
        <w:ind w:left="289" w:right="226" w:firstLine="7"/>
      </w:pPr>
      <w:r>
        <w:rPr>
          <w:b/>
        </w:rPr>
        <w:t xml:space="preserve">Laser Safety: </w:t>
      </w:r>
      <w:r>
        <w:t>Radiation emitted by laser devices can be dangerous to human eyes. Avoid eye exposure to direct or indirect radiation.</w:t>
      </w:r>
    </w:p>
    <w:p>
      <w:pPr>
        <w:pStyle w:val="4"/>
        <w:rPr>
          <w:sz w:val="20"/>
        </w:rPr>
      </w:pPr>
    </w:p>
    <w:sectPr>
      <w:type w:val="continuous"/>
      <w:pgSz w:w="11900" w:h="16850"/>
      <w:pgMar w:top="1500" w:right="860" w:bottom="84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2368" behindDoc="1" locked="0" layoutInCell="1" allowOverlap="1">
              <wp:simplePos x="0" y="0"/>
              <wp:positionH relativeFrom="page">
                <wp:posOffset>6488430</wp:posOffset>
              </wp:positionH>
              <wp:positionV relativeFrom="page">
                <wp:posOffset>10134600</wp:posOffset>
              </wp:positionV>
              <wp:extent cx="35941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sz w:val="18"/>
                            </w:rPr>
                            <w:t>REV:A</w:t>
                          </w:r>
                          <w:r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0.9pt;margin-top:798pt;height:11pt;width:28.3pt;mso-position-horizontal-relative:page;mso-position-vertical-relative:page;z-index:-253274112;mso-width-relative:page;mso-height-relative:page;" filled="f" stroked="f" coordsize="21600,21600" o:gfxdata="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lFQdnb&#10;AAAADwEAAA8AAAAAAAAAAQAgAAAAIgAAAGRycy9kb3ducmV2LnhtbFBLAQIUABQAAAAIAIdO4kBv&#10;AfxzqwEAADYDAAAOAAAAAAAAAAEAIAAAACo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  <w:r>
                      <w:rPr>
                        <w:sz w:val="18"/>
                      </w:rPr>
                      <w:t>REV:A</w:t>
                    </w:r>
                    <w:r>
                      <w:rPr>
                        <w:rFonts w:hint="eastAsia" w:eastAsia="宋体"/>
                        <w:sz w:val="18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043392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10274935</wp:posOffset>
              </wp:positionV>
              <wp:extent cx="25019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35pt;margin-top:809.05pt;height:11pt;width:19.7pt;mso-position-horizontal-relative:page;mso-position-vertical-relative:page;z-index:-253273088;mso-width-relative:page;mso-height-relative:page;" filled="f" stroked="f" coordsize="21600,21600" o:gfxdata="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zRk/3ZAAAA&#10;DQEAAA8AAAAAAAAAAQAgAAAAIgAAAGRycy9kb3ducmV2LnhtbFBLAQIUABQAAAAIAIdO4kD5ow5Z&#10;qgEAADYDAAAOAAAAAAAAAAEAIAAAACgBAABkcnMvZTJvRG9jLnhtbFBLBQYAAAAABgAGAFkBAABE&#10;BQAAAAA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708660</wp:posOffset>
              </wp:positionV>
              <wp:extent cx="6469380" cy="15875"/>
              <wp:effectExtent l="0" t="0" r="0" b="0"/>
              <wp:wrapNone/>
              <wp:docPr id="4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380" cy="1587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0.45pt;margin-top:55.8pt;height:1.25pt;width:509.4pt;z-index:251659264;mso-width-relative:page;mso-height-relative:page;" filled="f" stroked="t" coordsize="21600,21600" o:gfxdata="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Zad241gAAAAkBAAAPAAAAAAAAAAEAIAAAACIA&#10;AABkcnMvZG93bnJldi54bWxQSwECFAAUAAAACACHTuJAPQKTwtIBAACRAwAADgAAAAAAAAABACAA&#10;AAAl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73484676">
    <w:nsid w:val="CF092B84"/>
    <w:multiLevelType w:val="multilevel"/>
    <w:tmpl w:val="CF092B84"/>
    <w:lvl w:ilvl="0" w:tentative="1">
      <w:start w:val="0"/>
      <w:numFmt w:val="bullet"/>
      <w:lvlText w:val=""/>
      <w:lvlJc w:val="left"/>
      <w:pPr>
        <w:ind w:left="693" w:hanging="421"/>
      </w:pPr>
      <w:rPr>
        <w:rFonts w:hint="default" w:ascii="Wingdings" w:hAnsi="Wingdings" w:eastAsia="Wingdings" w:cs="Wingdings"/>
        <w:color w:val="548DD4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95" w:hanging="421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543" w:hanging="421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491" w:hanging="421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439" w:hanging="421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335" w:hanging="421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283" w:hanging="421"/>
      </w:pPr>
      <w:rPr>
        <w:rFonts w:hint="default"/>
        <w:lang w:val="en-US" w:eastAsia="en-US" w:bidi="en-US"/>
      </w:rPr>
    </w:lvl>
  </w:abstractNum>
  <w:num w:numId="1">
    <w:abstractNumId w:val="34734846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5EFA"/>
    <w:rsid w:val="046201EB"/>
    <w:rsid w:val="17930C53"/>
    <w:rsid w:val="1A9170C7"/>
    <w:rsid w:val="52E55021"/>
    <w:rsid w:val="6CD27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72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72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en-US" w:eastAsia="en-US" w:bidi="en-US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128"/>
      <w:ind w:left="692" w:hanging="421"/>
    </w:pPr>
    <w:rPr>
      <w:rFonts w:ascii="Calibri" w:hAnsi="Calibri" w:eastAsia="Calibri" w:cs="Calibri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2019-06-20T06:02:00Z</dcterms:created>
  <dc:creator>gigac</dc:creator>
  <cp:keywords>(GACP-8596-02; SFP+; 850nm; 300m; 10GBase-SR; 10GFC</cp:keywords>
  <cp:lastModifiedBy>adt</cp:lastModifiedBy>
  <dcterms:modified xsi:type="dcterms:W3CDTF">2020-11-05T07:49:02Z</dcterms:modified>
  <dc:title>DS-00048(GACP-8596-02_SFP+_850nm_300m_10GBase-SR_10GFC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2052-10.1.0.5559</vt:lpwstr>
  </property>
</Properties>
</file>